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b/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</w:rPr>
        <w:t>П</w:t>
      </w:r>
      <w:r>
        <w:rPr>
          <w:b/>
          <w:bCs/>
          <w:sz w:val="28"/>
          <w:szCs w:val="28"/>
          <w:u w:val="single"/>
        </w:rPr>
        <w:t>равосудие в современной России.</w:t>
      </w:r>
    </w:p>
    <w:p>
      <w:pPr>
        <w:pStyle w:val="Normal"/>
        <w:jc w:val="center"/>
        <w:rPr>
          <w:b/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В настоящее время в РФ сложилась единая система судопроизводства.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Особенности осуществления правосудия:</w:t>
      </w:r>
    </w:p>
    <w:p>
      <w:pPr>
        <w:pStyle w:val="Normal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коллегиальность</w:t>
      </w:r>
    </w:p>
    <w:p>
      <w:pPr>
        <w:pStyle w:val="Normal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осуществление правосудия только судом</w:t>
      </w:r>
    </w:p>
    <w:p>
      <w:pPr>
        <w:pStyle w:val="Normal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независимость судей</w:t>
      </w:r>
    </w:p>
    <w:p>
      <w:pPr>
        <w:pStyle w:val="Normal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недопустимость повторного осуждения за одно и тоже преступление</w:t>
      </w:r>
    </w:p>
    <w:p>
      <w:pPr>
        <w:pStyle w:val="Normal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право на пользование квалифицированной юридической помощью</w:t>
      </w:r>
    </w:p>
    <w:p>
      <w:pPr>
        <w:pStyle w:val="Normal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законность</w:t>
      </w:r>
    </w:p>
    <w:p>
      <w:pPr>
        <w:pStyle w:val="Normal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гласность</w:t>
      </w:r>
    </w:p>
    <w:p>
      <w:pPr>
        <w:pStyle w:val="Normal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равноправие и состязательность</w:t>
      </w:r>
    </w:p>
    <w:p>
      <w:pPr>
        <w:pStyle w:val="Normal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судопроизводство на национальном языке</w:t>
      </w:r>
    </w:p>
    <w:p>
      <w:pPr>
        <w:pStyle w:val="Normal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презумпция невиновности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Правовой статус судьи.</w:t>
      </w:r>
    </w:p>
    <w:p>
      <w:pPr>
        <w:pStyle w:val="Normal"/>
        <w:jc w:val="center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Судебная система в РФ:</w:t>
      </w:r>
    </w:p>
    <w:p>
      <w:pPr>
        <w:pStyle w:val="Normal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Суды высшей инстанции - Конституционный суд, Верховный суд, Высший арбитражный суд</w:t>
      </w:r>
    </w:p>
    <w:p>
      <w:pPr>
        <w:pStyle w:val="Normal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Суды 2 инстанции - Конституционный суд субъектов РФ, Верховные суды республик, краёв, областей, автономных областей и округов, городов федерального значения, Федеральные арбитражные суды округов.</w:t>
      </w:r>
    </w:p>
    <w:p>
      <w:pPr>
        <w:pStyle w:val="Normal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Суды 1 инстанции - городские и районные суды, мировые судьи, арбитражные суды субъектов РФ. Мировые суды рассматривают уголовные дела о преступлениях, максимальное наказание по которым не превышает 3 лет лишения свободы; гражданские дела; дела об административных правонарушениях. Арбитражные суды рассматривают экономические споры; устанавливают факты, имеющие юридическое значение; дела о банкротстве.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Для обращения в суд необходимо написать исковое заявление.</w:t>
      </w:r>
    </w:p>
    <w:p>
      <w:pPr>
        <w:pStyle w:val="Normal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Обязательно в исковом заявлении:</w:t>
      </w:r>
    </w:p>
    <w:p>
      <w:pPr>
        <w:pStyle w:val="Normal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название суда, в который подается</w:t>
      </w:r>
    </w:p>
    <w:p>
      <w:pPr>
        <w:pStyle w:val="Normal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истец-место жительства, для  ЮЛ - место нахождения, наименование, адрес</w:t>
      </w:r>
    </w:p>
    <w:p>
      <w:pPr>
        <w:pStyle w:val="Normal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ответчик- место жительства</w:t>
      </w:r>
    </w:p>
    <w:p>
      <w:pPr>
        <w:pStyle w:val="Normal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в чем нарушение прав и интересов</w:t>
      </w:r>
    </w:p>
    <w:p>
      <w:pPr>
        <w:pStyle w:val="Normal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обстоятельства, на которых истец основывает свои требования и доказательства</w:t>
      </w:r>
    </w:p>
    <w:p>
      <w:pPr>
        <w:pStyle w:val="Normal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цена иска</w:t>
      </w:r>
    </w:p>
    <w:p>
      <w:pPr>
        <w:pStyle w:val="Normal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перечень прилагаемых документов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. копии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.уплата гос.пошлины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.подтверждение обстоятельств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</w:t>
      </w:r>
      <w:r>
        <w:rPr>
          <w:sz w:val="28"/>
          <w:szCs w:val="28"/>
        </w:rPr>
        <w:t>В -------------районный ( городской) суд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</w:t>
      </w:r>
      <w:r>
        <w:rPr>
          <w:sz w:val="28"/>
          <w:szCs w:val="28"/>
        </w:rPr>
        <w:t>------------------------------------------области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</w:t>
      </w:r>
      <w:r>
        <w:rPr>
          <w:sz w:val="28"/>
          <w:szCs w:val="28"/>
        </w:rPr>
        <w:t>Истец--------------------------------------------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</w:t>
      </w:r>
      <w:r>
        <w:rPr>
          <w:sz w:val="28"/>
          <w:szCs w:val="28"/>
        </w:rPr>
        <w:t>( ФИО,год рожд., адрес)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</w:t>
      </w:r>
      <w:r>
        <w:rPr>
          <w:sz w:val="28"/>
          <w:szCs w:val="28"/>
        </w:rPr>
        <w:t>Ответчик----------------------------------------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</w:t>
      </w:r>
      <w:r>
        <w:rPr>
          <w:sz w:val="28"/>
          <w:szCs w:val="28"/>
        </w:rPr>
        <w:t>( ФИО, адрес)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</w:t>
      </w:r>
      <w:r>
        <w:rPr>
          <w:sz w:val="28"/>
          <w:szCs w:val="28"/>
        </w:rPr>
        <w:t>Исковое заявление.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Я являюсь нанимателем ( собственником) квартиры по адресу________.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«-----» августа 2009 года по вине ответчика, проживающего этажем выше, залита моя квартира из-за______________________________________.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Вина ответчика установлена актом обследования комиссии ЖЭУ. В результате мне причинен материальный ущерб, который состоит из _____________________________________________________________.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В соответствии со статьей_______ГК РФ прошу:</w:t>
      </w:r>
    </w:p>
    <w:p>
      <w:pPr>
        <w:pStyle w:val="Normal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Взыскать с__________________ в мою пользу причиненный заливом квартиры материальный ущерб.</w:t>
      </w:r>
    </w:p>
    <w:p>
      <w:pPr>
        <w:pStyle w:val="Normal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Назначить строительно-техническую и товарную экспертизы для установления стоимости пришедших в негодность вещей и ремонта квартиры.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Приложения:</w:t>
      </w:r>
    </w:p>
    <w:p>
      <w:pPr>
        <w:pStyle w:val="Normal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Выписка из домовой книги и копия лицевого счета</w:t>
      </w:r>
    </w:p>
    <w:p>
      <w:pPr>
        <w:pStyle w:val="Normal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план жилого помещения</w:t>
      </w:r>
    </w:p>
    <w:p>
      <w:pPr>
        <w:pStyle w:val="Normal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акт обследования комиссии</w:t>
      </w:r>
    </w:p>
    <w:p>
      <w:pPr>
        <w:pStyle w:val="Normal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копии искового заявления по числу лиц, участвующих в деле</w:t>
      </w:r>
    </w:p>
    <w:p>
      <w:pPr>
        <w:pStyle w:val="Normal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квитанция об оплате гос.пошлины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дата                                                                               подпись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Правоохранительный орган </w:t>
      </w:r>
      <w:r>
        <w:rPr>
          <w:sz w:val="28"/>
          <w:szCs w:val="28"/>
        </w:rPr>
        <w:t>– государственный  орган, осуществляющий специализированную правоохранительную деятельность, в целях защиты прав и свобод граждан, общества и государства от противоправных посягательств.</w:t>
      </w:r>
    </w:p>
    <w:p>
      <w:pPr>
        <w:pStyle w:val="Normal"/>
        <w:rPr>
          <w:sz w:val="28"/>
          <w:szCs w:val="28"/>
        </w:rPr>
      </w:pPr>
      <w:r>
        <w:rPr>
          <w:b/>
          <w:bCs/>
          <w:sz w:val="28"/>
          <w:szCs w:val="28"/>
        </w:rPr>
        <w:t>Прокуратура -</w:t>
      </w:r>
      <w:r>
        <w:rPr>
          <w:sz w:val="28"/>
          <w:szCs w:val="28"/>
        </w:rPr>
        <w:t xml:space="preserve"> единая федеральная централизованная система органов, осуществляющая от имени РФ надзор за исполнением конституции и законов.</w:t>
      </w:r>
    </w:p>
    <w:p>
      <w:pPr>
        <w:pStyle w:val="Normal"/>
        <w:jc w:val="center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Направления деятельности прокуратуры:</w:t>
      </w:r>
    </w:p>
    <w:p>
      <w:pPr>
        <w:pStyle w:val="Normal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надзор за исполнением законов</w:t>
      </w:r>
    </w:p>
    <w:p>
      <w:pPr>
        <w:pStyle w:val="Normal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надзор в стадии производства дознания и предварительного следствия</w:t>
      </w:r>
    </w:p>
    <w:p>
      <w:pPr>
        <w:pStyle w:val="Normal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надзор в уголовном и гражданском судопроизводстве</w:t>
      </w:r>
    </w:p>
    <w:p>
      <w:pPr>
        <w:pStyle w:val="Normal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надзор в стадии исполнения приговоров</w:t>
      </w:r>
    </w:p>
    <w:p>
      <w:pPr>
        <w:pStyle w:val="Normal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надзор за исполнением прав и свобод</w:t>
      </w:r>
    </w:p>
    <w:p>
      <w:pPr>
        <w:pStyle w:val="Normal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координация действий правоохранительных органов по борьбе с преступностью</w:t>
      </w:r>
    </w:p>
    <w:p>
      <w:pPr>
        <w:pStyle w:val="Normal"/>
        <w:ind w:left="720" w:hanging="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center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Акты прокурорского реагирования:</w:t>
      </w:r>
    </w:p>
    <w:p>
      <w:pPr>
        <w:pStyle w:val="Normal"/>
        <w:numPr>
          <w:ilvl w:val="0"/>
          <w:numId w:val="7"/>
        </w:numPr>
        <w:rPr>
          <w:sz w:val="28"/>
          <w:szCs w:val="28"/>
        </w:rPr>
      </w:pPr>
      <w:r>
        <w:rPr>
          <w:sz w:val="28"/>
          <w:szCs w:val="28"/>
        </w:rPr>
        <w:t>представление об устранении нарушений закона (в течение месяца)</w:t>
      </w:r>
    </w:p>
    <w:p>
      <w:pPr>
        <w:pStyle w:val="Normal"/>
        <w:numPr>
          <w:ilvl w:val="0"/>
          <w:numId w:val="7"/>
        </w:numPr>
        <w:rPr>
          <w:sz w:val="28"/>
          <w:szCs w:val="28"/>
        </w:rPr>
      </w:pPr>
      <w:r>
        <w:rPr>
          <w:sz w:val="28"/>
          <w:szCs w:val="28"/>
        </w:rPr>
        <w:t>протест (10- дневный срок)</w:t>
      </w:r>
    </w:p>
    <w:p>
      <w:pPr>
        <w:pStyle w:val="Normal"/>
        <w:numPr>
          <w:ilvl w:val="0"/>
          <w:numId w:val="7"/>
        </w:numPr>
        <w:rPr>
          <w:sz w:val="28"/>
          <w:szCs w:val="28"/>
        </w:rPr>
      </w:pPr>
      <w:r>
        <w:rPr>
          <w:sz w:val="28"/>
          <w:szCs w:val="28"/>
        </w:rPr>
        <w:t>обращение в суд с требованием о признании правового акта недействительным</w:t>
      </w:r>
    </w:p>
    <w:p>
      <w:pPr>
        <w:pStyle w:val="Normal"/>
        <w:numPr>
          <w:ilvl w:val="0"/>
          <w:numId w:val="7"/>
        </w:numPr>
        <w:rPr>
          <w:sz w:val="28"/>
          <w:szCs w:val="28"/>
        </w:rPr>
      </w:pPr>
      <w:r>
        <w:rPr>
          <w:sz w:val="28"/>
          <w:szCs w:val="28"/>
        </w:rPr>
        <w:t>постановление об освобождении лица</w:t>
      </w:r>
    </w:p>
    <w:p>
      <w:pPr>
        <w:pStyle w:val="Normal"/>
        <w:numPr>
          <w:ilvl w:val="0"/>
          <w:numId w:val="7"/>
        </w:numPr>
        <w:rPr>
          <w:sz w:val="28"/>
          <w:szCs w:val="28"/>
        </w:rPr>
      </w:pPr>
      <w:r>
        <w:rPr>
          <w:sz w:val="28"/>
          <w:szCs w:val="28"/>
        </w:rPr>
        <w:t>постановление о возбуждении уголовного дела</w:t>
      </w:r>
    </w:p>
    <w:p>
      <w:pPr>
        <w:pStyle w:val="Normal"/>
        <w:numPr>
          <w:ilvl w:val="0"/>
          <w:numId w:val="7"/>
        </w:numPr>
        <w:rPr>
          <w:sz w:val="28"/>
          <w:szCs w:val="28"/>
        </w:rPr>
      </w:pPr>
      <w:r>
        <w:rPr>
          <w:sz w:val="28"/>
          <w:szCs w:val="28"/>
        </w:rPr>
        <w:t>обжаловать решения суда</w:t>
      </w:r>
    </w:p>
    <w:p>
      <w:pPr>
        <w:pStyle w:val="Normal"/>
        <w:numPr>
          <w:ilvl w:val="0"/>
          <w:numId w:val="7"/>
        </w:numPr>
        <w:rPr>
          <w:sz w:val="28"/>
          <w:szCs w:val="28"/>
        </w:rPr>
      </w:pPr>
      <w:r>
        <w:rPr>
          <w:sz w:val="28"/>
          <w:szCs w:val="28"/>
        </w:rPr>
        <w:t>осуществлять уголовное преследование</w:t>
      </w:r>
    </w:p>
    <w:p>
      <w:pPr>
        <w:pStyle w:val="Normal"/>
        <w:numPr>
          <w:ilvl w:val="0"/>
          <w:numId w:val="7"/>
        </w:numPr>
        <w:rPr>
          <w:sz w:val="28"/>
          <w:szCs w:val="28"/>
        </w:rPr>
      </w:pPr>
      <w:r>
        <w:rPr>
          <w:sz w:val="28"/>
          <w:szCs w:val="28"/>
        </w:rPr>
        <w:t>предостережение о недопустимости нарушения закона</w:t>
      </w:r>
    </w:p>
    <w:p>
      <w:pPr>
        <w:pStyle w:val="Normal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Адвокатура </w:t>
      </w:r>
      <w:r>
        <w:rPr>
          <w:sz w:val="28"/>
          <w:szCs w:val="28"/>
        </w:rPr>
        <w:t>- профессиональное сообщество адвокатов.</w:t>
      </w:r>
    </w:p>
    <w:p>
      <w:pPr>
        <w:pStyle w:val="Normal"/>
        <w:jc w:val="center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Направления деятельности адвокатуры:</w:t>
      </w:r>
    </w:p>
    <w:p>
      <w:pPr>
        <w:pStyle w:val="Normal"/>
        <w:numPr>
          <w:ilvl w:val="0"/>
          <w:numId w:val="8"/>
        </w:numPr>
        <w:rPr>
          <w:sz w:val="28"/>
          <w:szCs w:val="28"/>
        </w:rPr>
      </w:pPr>
      <w:r>
        <w:rPr>
          <w:sz w:val="28"/>
          <w:szCs w:val="28"/>
        </w:rPr>
        <w:t>консультации, разъяснения, справки по юридическим вопросам</w:t>
      </w:r>
    </w:p>
    <w:p>
      <w:pPr>
        <w:pStyle w:val="Normal"/>
        <w:numPr>
          <w:ilvl w:val="0"/>
          <w:numId w:val="8"/>
        </w:numPr>
        <w:rPr>
          <w:sz w:val="28"/>
          <w:szCs w:val="28"/>
        </w:rPr>
      </w:pPr>
      <w:r>
        <w:rPr>
          <w:sz w:val="28"/>
          <w:szCs w:val="28"/>
        </w:rPr>
        <w:t>составление документов правового характера</w:t>
      </w:r>
    </w:p>
    <w:p>
      <w:pPr>
        <w:pStyle w:val="Normal"/>
        <w:numPr>
          <w:ilvl w:val="0"/>
          <w:numId w:val="8"/>
        </w:numPr>
        <w:rPr>
          <w:sz w:val="28"/>
          <w:szCs w:val="28"/>
        </w:rPr>
      </w:pPr>
      <w:r>
        <w:rPr>
          <w:sz w:val="28"/>
          <w:szCs w:val="28"/>
        </w:rPr>
        <w:t>участие в гражданском, уголовном, административном производстве</w:t>
      </w:r>
    </w:p>
    <w:p>
      <w:pPr>
        <w:pStyle w:val="Normal"/>
        <w:numPr>
          <w:ilvl w:val="0"/>
          <w:numId w:val="8"/>
        </w:numPr>
        <w:rPr>
          <w:sz w:val="28"/>
          <w:szCs w:val="28"/>
        </w:rPr>
      </w:pPr>
      <w:r>
        <w:rPr>
          <w:sz w:val="28"/>
          <w:szCs w:val="28"/>
        </w:rPr>
        <w:t>представление интересов доверителя в органах власти</w:t>
      </w:r>
    </w:p>
    <w:p>
      <w:pPr>
        <w:pStyle w:val="Normal"/>
        <w:numPr>
          <w:ilvl w:val="0"/>
          <w:numId w:val="8"/>
        </w:numPr>
        <w:rPr>
          <w:sz w:val="28"/>
          <w:szCs w:val="28"/>
        </w:rPr>
      </w:pPr>
      <w:r>
        <w:rPr>
          <w:sz w:val="28"/>
          <w:szCs w:val="28"/>
        </w:rPr>
        <w:t>защита прав граждан при оказании им психиатрической помощи</w:t>
      </w:r>
    </w:p>
    <w:p>
      <w:pPr>
        <w:pStyle w:val="Normal"/>
        <w:numPr>
          <w:ilvl w:val="0"/>
          <w:numId w:val="8"/>
        </w:numPr>
        <w:rPr>
          <w:sz w:val="28"/>
          <w:szCs w:val="28"/>
        </w:rPr>
      </w:pPr>
      <w:r>
        <w:rPr>
          <w:sz w:val="28"/>
          <w:szCs w:val="28"/>
        </w:rPr>
        <w:t>правовое обслуживание коммерческих операций</w:t>
      </w:r>
    </w:p>
    <w:p>
      <w:pPr>
        <w:pStyle w:val="Normal"/>
        <w:numPr>
          <w:ilvl w:val="0"/>
          <w:numId w:val="8"/>
        </w:numPr>
        <w:rPr>
          <w:sz w:val="28"/>
          <w:szCs w:val="28"/>
        </w:rPr>
      </w:pPr>
      <w:r>
        <w:rPr>
          <w:sz w:val="28"/>
          <w:szCs w:val="28"/>
        </w:rPr>
        <w:t>участие в качестве представителя в Конституционном суде</w:t>
      </w:r>
    </w:p>
    <w:p>
      <w:pPr>
        <w:pStyle w:val="Normal"/>
        <w:rPr>
          <w:i/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Организационно-правовые образования адвокатуры:</w:t>
      </w:r>
    </w:p>
    <w:p>
      <w:pPr>
        <w:pStyle w:val="Normal"/>
        <w:numPr>
          <w:ilvl w:val="0"/>
          <w:numId w:val="9"/>
        </w:numPr>
        <w:rPr>
          <w:sz w:val="28"/>
          <w:szCs w:val="28"/>
        </w:rPr>
      </w:pPr>
      <w:r>
        <w:rPr>
          <w:sz w:val="28"/>
          <w:szCs w:val="28"/>
        </w:rPr>
        <w:t>адвокатский кабинет- 1 чел</w:t>
      </w:r>
    </w:p>
    <w:p>
      <w:pPr>
        <w:pStyle w:val="Normal"/>
        <w:numPr>
          <w:ilvl w:val="0"/>
          <w:numId w:val="9"/>
        </w:numPr>
        <w:rPr>
          <w:sz w:val="28"/>
          <w:szCs w:val="28"/>
        </w:rPr>
      </w:pPr>
      <w:r>
        <w:rPr>
          <w:sz w:val="28"/>
          <w:szCs w:val="28"/>
        </w:rPr>
        <w:t>коллегия адвокатов- 2 чел и более</w:t>
      </w:r>
    </w:p>
    <w:p>
      <w:pPr>
        <w:pStyle w:val="Normal"/>
        <w:numPr>
          <w:ilvl w:val="0"/>
          <w:numId w:val="9"/>
        </w:numPr>
        <w:rPr>
          <w:sz w:val="28"/>
          <w:szCs w:val="28"/>
        </w:rPr>
      </w:pPr>
      <w:r>
        <w:rPr>
          <w:sz w:val="28"/>
          <w:szCs w:val="28"/>
        </w:rPr>
        <w:t>адвокатское бюро- 2 чел и более, партнерский договор</w:t>
      </w:r>
    </w:p>
    <w:p>
      <w:pPr>
        <w:pStyle w:val="Normal"/>
        <w:numPr>
          <w:ilvl w:val="0"/>
          <w:numId w:val="9"/>
        </w:numPr>
        <w:rPr>
          <w:sz w:val="28"/>
          <w:szCs w:val="28"/>
        </w:rPr>
      </w:pPr>
      <w:r>
        <w:rPr>
          <w:sz w:val="28"/>
          <w:szCs w:val="28"/>
        </w:rPr>
        <w:t>юридическая консультация - некоммерческая организация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Адвокатская тайна.</w:t>
      </w:r>
    </w:p>
    <w:p>
      <w:pPr>
        <w:pStyle w:val="Normal"/>
        <w:rPr>
          <w:i/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Адвокатура обязана оказывать бесплатную помощь по гражданским делам:</w:t>
      </w:r>
    </w:p>
    <w:p>
      <w:pPr>
        <w:pStyle w:val="Normal"/>
        <w:numPr>
          <w:ilvl w:val="0"/>
          <w:numId w:val="10"/>
        </w:numPr>
        <w:rPr>
          <w:sz w:val="28"/>
          <w:szCs w:val="28"/>
        </w:rPr>
      </w:pPr>
      <w:r>
        <w:rPr>
          <w:sz w:val="28"/>
          <w:szCs w:val="28"/>
        </w:rPr>
        <w:t>о взыскании алиментов, возмещении вреда, причиненного смертью кормильца</w:t>
      </w:r>
    </w:p>
    <w:p>
      <w:pPr>
        <w:pStyle w:val="Normal"/>
        <w:numPr>
          <w:ilvl w:val="0"/>
          <w:numId w:val="10"/>
        </w:numPr>
        <w:rPr>
          <w:sz w:val="28"/>
          <w:szCs w:val="28"/>
        </w:rPr>
      </w:pPr>
      <w:r>
        <w:rPr>
          <w:sz w:val="28"/>
          <w:szCs w:val="28"/>
        </w:rPr>
        <w:t>ветеранам ВОВ</w:t>
      </w:r>
    </w:p>
    <w:p>
      <w:pPr>
        <w:pStyle w:val="Normal"/>
        <w:numPr>
          <w:ilvl w:val="0"/>
          <w:numId w:val="10"/>
        </w:numPr>
        <w:rPr>
          <w:sz w:val="28"/>
          <w:szCs w:val="28"/>
        </w:rPr>
      </w:pPr>
      <w:r>
        <w:rPr>
          <w:sz w:val="28"/>
          <w:szCs w:val="28"/>
        </w:rPr>
        <w:t>гражданам РФ при составлении заявлений о назначении пенсий и пособий</w:t>
      </w:r>
    </w:p>
    <w:p>
      <w:pPr>
        <w:pStyle w:val="Normal"/>
        <w:numPr>
          <w:ilvl w:val="0"/>
          <w:numId w:val="10"/>
        </w:numPr>
        <w:rPr>
          <w:sz w:val="28"/>
          <w:szCs w:val="28"/>
        </w:rPr>
      </w:pPr>
      <w:r>
        <w:rPr>
          <w:sz w:val="28"/>
          <w:szCs w:val="28"/>
        </w:rPr>
        <w:t>гражданам РФ, пострадавшим от политических репрессий</w:t>
      </w:r>
    </w:p>
    <w:p>
      <w:pPr>
        <w:pStyle w:val="Normal"/>
        <w:numPr>
          <w:ilvl w:val="0"/>
          <w:numId w:val="10"/>
        </w:numPr>
        <w:rPr>
          <w:sz w:val="28"/>
          <w:szCs w:val="28"/>
        </w:rPr>
      </w:pPr>
      <w:r>
        <w:rPr>
          <w:sz w:val="28"/>
          <w:szCs w:val="28"/>
        </w:rPr>
        <w:t>несовершеннолетним, содержащимся в учреждениях профилактики безнадзорности и правонарушений</w:t>
      </w:r>
    </w:p>
    <w:p>
      <w:pPr>
        <w:pStyle w:val="Normal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Минюст РФ </w:t>
      </w:r>
      <w:r>
        <w:rPr>
          <w:sz w:val="28"/>
          <w:szCs w:val="28"/>
        </w:rPr>
        <w:t>- федеральный орган исполнительной власти, проводящий гос. политику и осуществляющий управление в сфере юстиции.</w:t>
      </w:r>
    </w:p>
    <w:p>
      <w:pPr>
        <w:pStyle w:val="Normal"/>
        <w:jc w:val="center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Направления деятельности:</w:t>
      </w:r>
    </w:p>
    <w:p>
      <w:pPr>
        <w:pStyle w:val="Normal"/>
        <w:numPr>
          <w:ilvl w:val="0"/>
          <w:numId w:val="11"/>
        </w:numPr>
        <w:rPr>
          <w:sz w:val="28"/>
          <w:szCs w:val="28"/>
        </w:rPr>
      </w:pPr>
      <w:r>
        <w:rPr>
          <w:sz w:val="28"/>
          <w:szCs w:val="28"/>
        </w:rPr>
        <w:t>реализация государственной  политики в сфере юстиции</w:t>
      </w:r>
    </w:p>
    <w:p>
      <w:pPr>
        <w:pStyle w:val="Normal"/>
        <w:numPr>
          <w:ilvl w:val="0"/>
          <w:numId w:val="11"/>
        </w:numPr>
        <w:rPr>
          <w:sz w:val="28"/>
          <w:szCs w:val="28"/>
        </w:rPr>
      </w:pPr>
      <w:r>
        <w:rPr>
          <w:sz w:val="28"/>
          <w:szCs w:val="28"/>
        </w:rPr>
        <w:t>обеспечение прав и законных интересов личности и государства</w:t>
      </w:r>
    </w:p>
    <w:p>
      <w:pPr>
        <w:pStyle w:val="Normal"/>
        <w:numPr>
          <w:ilvl w:val="0"/>
          <w:numId w:val="11"/>
        </w:numPr>
        <w:rPr>
          <w:sz w:val="28"/>
          <w:szCs w:val="28"/>
        </w:rPr>
      </w:pPr>
      <w:r>
        <w:rPr>
          <w:sz w:val="28"/>
          <w:szCs w:val="28"/>
        </w:rPr>
        <w:t>правовая защита интеллектуальной собственности</w:t>
      </w:r>
    </w:p>
    <w:p>
      <w:pPr>
        <w:pStyle w:val="Normal"/>
        <w:numPr>
          <w:ilvl w:val="0"/>
          <w:numId w:val="11"/>
        </w:numPr>
        <w:rPr>
          <w:sz w:val="28"/>
          <w:szCs w:val="28"/>
        </w:rPr>
      </w:pPr>
      <w:r>
        <w:rPr>
          <w:sz w:val="28"/>
          <w:szCs w:val="28"/>
        </w:rPr>
        <w:t>защита установленного порядка действия судов</w:t>
      </w:r>
    </w:p>
    <w:p>
      <w:pPr>
        <w:pStyle w:val="Normal"/>
        <w:numPr>
          <w:ilvl w:val="0"/>
          <w:numId w:val="11"/>
        </w:numPr>
        <w:rPr>
          <w:sz w:val="28"/>
          <w:szCs w:val="28"/>
        </w:rPr>
      </w:pPr>
      <w:r>
        <w:rPr>
          <w:sz w:val="28"/>
          <w:szCs w:val="28"/>
        </w:rPr>
        <w:t>исполнение актов судебных и других органов</w:t>
      </w:r>
    </w:p>
    <w:p>
      <w:pPr>
        <w:pStyle w:val="Normal"/>
        <w:numPr>
          <w:ilvl w:val="0"/>
          <w:numId w:val="11"/>
        </w:numPr>
        <w:rPr>
          <w:sz w:val="28"/>
          <w:szCs w:val="28"/>
        </w:rPr>
      </w:pPr>
      <w:r>
        <w:rPr>
          <w:sz w:val="28"/>
          <w:szCs w:val="28"/>
        </w:rPr>
        <w:t>исполнение уголовных наказаний</w:t>
      </w:r>
    </w:p>
    <w:p>
      <w:pPr>
        <w:pStyle w:val="Normal"/>
        <w:ind w:left="360" w:hanging="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 введение Минюста входит:</w:t>
      </w:r>
    </w:p>
    <w:p>
      <w:pPr>
        <w:pStyle w:val="Normal"/>
        <w:numPr>
          <w:ilvl w:val="0"/>
          <w:numId w:val="12"/>
        </w:numPr>
        <w:rPr>
          <w:sz w:val="28"/>
          <w:szCs w:val="28"/>
        </w:rPr>
      </w:pPr>
      <w:r>
        <w:rPr>
          <w:sz w:val="28"/>
          <w:szCs w:val="28"/>
        </w:rPr>
        <w:t>служба судебных приставов</w:t>
      </w:r>
    </w:p>
    <w:p>
      <w:pPr>
        <w:pStyle w:val="Normal"/>
        <w:numPr>
          <w:ilvl w:val="0"/>
          <w:numId w:val="12"/>
        </w:numPr>
        <w:rPr>
          <w:sz w:val="28"/>
          <w:szCs w:val="28"/>
        </w:rPr>
      </w:pPr>
      <w:r>
        <w:rPr>
          <w:sz w:val="28"/>
          <w:szCs w:val="28"/>
        </w:rPr>
        <w:t>УИС ( уголовно-исполнительная система - колонии, тюрьмы, СИЗО.....)</w:t>
      </w:r>
    </w:p>
    <w:p>
      <w:pPr>
        <w:pStyle w:val="Normal"/>
        <w:numPr>
          <w:ilvl w:val="0"/>
          <w:numId w:val="12"/>
        </w:numPr>
        <w:rPr>
          <w:sz w:val="28"/>
          <w:szCs w:val="28"/>
        </w:rPr>
      </w:pPr>
      <w:r>
        <w:rPr>
          <w:sz w:val="28"/>
          <w:szCs w:val="28"/>
        </w:rPr>
        <w:t>нотариат ( удостоверяет сделки, подлинность документов, охрана наследственных прав, принимает документы на хранение......))</w:t>
      </w:r>
    </w:p>
    <w:p>
      <w:pPr>
        <w:pStyle w:val="Normal"/>
        <w:numPr>
          <w:ilvl w:val="0"/>
          <w:numId w:val="12"/>
        </w:numPr>
        <w:rPr>
          <w:sz w:val="28"/>
          <w:szCs w:val="28"/>
        </w:rPr>
      </w:pPr>
      <w:r>
        <w:rPr>
          <w:sz w:val="28"/>
          <w:szCs w:val="28"/>
        </w:rPr>
        <w:t>ЗАГС</w:t>
      </w:r>
    </w:p>
    <w:p>
      <w:pPr>
        <w:pStyle w:val="Normal"/>
        <w:numPr>
          <w:ilvl w:val="0"/>
          <w:numId w:val="12"/>
        </w:numPr>
        <w:rPr>
          <w:sz w:val="28"/>
          <w:szCs w:val="28"/>
        </w:rPr>
      </w:pPr>
      <w:r>
        <w:rPr>
          <w:sz w:val="28"/>
          <w:szCs w:val="28"/>
        </w:rPr>
        <w:t>центр судебных экспертиз</w:t>
      </w:r>
    </w:p>
    <w:p>
      <w:pPr>
        <w:pStyle w:val="Normal"/>
        <w:numPr>
          <w:ilvl w:val="0"/>
          <w:numId w:val="12"/>
        </w:numPr>
        <w:rPr>
          <w:sz w:val="28"/>
          <w:szCs w:val="28"/>
        </w:rPr>
      </w:pPr>
      <w:r>
        <w:rPr>
          <w:sz w:val="28"/>
          <w:szCs w:val="28"/>
        </w:rPr>
        <w:t>редакции юридических журналов</w:t>
      </w:r>
    </w:p>
    <w:p>
      <w:pPr>
        <w:pStyle w:val="Normal"/>
        <w:rPr>
          <w:sz w:val="28"/>
          <w:szCs w:val="28"/>
        </w:rPr>
      </w:pPr>
      <w:r>
        <w:rPr>
          <w:b/>
          <w:bCs/>
          <w:sz w:val="28"/>
          <w:szCs w:val="28"/>
        </w:rPr>
        <w:t>Милиция</w:t>
      </w:r>
      <w:r>
        <w:rPr>
          <w:sz w:val="28"/>
          <w:szCs w:val="28"/>
        </w:rPr>
        <w:t xml:space="preserve">- система органов исполнительной власти, призванных защищать жизнь, здоровье, права и свободы граждан, интересы общества и государства от преступных посягательств. </w:t>
      </w:r>
    </w:p>
    <w:p>
      <w:pPr>
        <w:pStyle w:val="Normal"/>
        <w:jc w:val="center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Основные направления деятельности</w:t>
      </w:r>
    </w:p>
    <w:p>
      <w:pPr>
        <w:pStyle w:val="Normal"/>
        <w:numPr>
          <w:ilvl w:val="0"/>
          <w:numId w:val="13"/>
        </w:numPr>
        <w:rPr>
          <w:sz w:val="28"/>
          <w:szCs w:val="28"/>
        </w:rPr>
      </w:pPr>
      <w:r>
        <w:rPr>
          <w:sz w:val="28"/>
          <w:szCs w:val="28"/>
        </w:rPr>
        <w:t>обеспечение личной безопасности граждан</w:t>
      </w:r>
    </w:p>
    <w:p>
      <w:pPr>
        <w:pStyle w:val="Normal"/>
        <w:numPr>
          <w:ilvl w:val="0"/>
          <w:numId w:val="13"/>
        </w:numPr>
        <w:rPr>
          <w:sz w:val="28"/>
          <w:szCs w:val="28"/>
        </w:rPr>
      </w:pPr>
      <w:r>
        <w:rPr>
          <w:sz w:val="28"/>
          <w:szCs w:val="28"/>
        </w:rPr>
        <w:t>предупреждение правонарушений</w:t>
      </w:r>
    </w:p>
    <w:p>
      <w:pPr>
        <w:pStyle w:val="Normal"/>
        <w:numPr>
          <w:ilvl w:val="0"/>
          <w:numId w:val="13"/>
        </w:numPr>
        <w:rPr>
          <w:sz w:val="28"/>
          <w:szCs w:val="28"/>
        </w:rPr>
      </w:pPr>
      <w:r>
        <w:rPr>
          <w:sz w:val="28"/>
          <w:szCs w:val="28"/>
        </w:rPr>
        <w:t>охрана общественного порядка</w:t>
      </w:r>
    </w:p>
    <w:p>
      <w:pPr>
        <w:pStyle w:val="Normal"/>
        <w:numPr>
          <w:ilvl w:val="0"/>
          <w:numId w:val="13"/>
        </w:numPr>
        <w:rPr>
          <w:sz w:val="28"/>
          <w:szCs w:val="28"/>
        </w:rPr>
      </w:pPr>
      <w:r>
        <w:rPr>
          <w:sz w:val="28"/>
          <w:szCs w:val="28"/>
        </w:rPr>
        <w:t>оказание помощи населению</w:t>
      </w:r>
    </w:p>
    <w:p>
      <w:pPr>
        <w:pStyle w:val="Normal"/>
        <w:numPr>
          <w:ilvl w:val="0"/>
          <w:numId w:val="13"/>
        </w:numPr>
        <w:rPr>
          <w:sz w:val="28"/>
          <w:szCs w:val="28"/>
        </w:rPr>
      </w:pPr>
      <w:r>
        <w:rPr>
          <w:sz w:val="28"/>
          <w:szCs w:val="28"/>
        </w:rPr>
        <w:t>расследование преступлений и розыск скрывшихся лиц</w:t>
      </w:r>
    </w:p>
    <w:p>
      <w:pPr>
        <w:pStyle w:val="Normal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Виды милиции:</w:t>
      </w:r>
    </w:p>
    <w:p>
      <w:pPr>
        <w:pStyle w:val="Normal"/>
        <w:numPr>
          <w:ilvl w:val="0"/>
          <w:numId w:val="14"/>
        </w:numPr>
        <w:rPr>
          <w:sz w:val="28"/>
          <w:szCs w:val="28"/>
        </w:rPr>
      </w:pPr>
      <w:r>
        <w:rPr>
          <w:sz w:val="28"/>
          <w:szCs w:val="28"/>
        </w:rPr>
        <w:t>криминальная с подразделениями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- угро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-ОБЭП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-оперативно-технический отдел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-оперативно-поисковый отдел</w:t>
      </w:r>
    </w:p>
    <w:p>
      <w:pPr>
        <w:pStyle w:val="Normal"/>
        <w:numPr>
          <w:ilvl w:val="0"/>
          <w:numId w:val="14"/>
        </w:numPr>
        <w:rPr>
          <w:sz w:val="28"/>
          <w:szCs w:val="28"/>
        </w:rPr>
      </w:pPr>
      <w:r>
        <w:rPr>
          <w:sz w:val="28"/>
          <w:szCs w:val="28"/>
        </w:rPr>
        <w:t>милиция общественной безопасности с подразделениями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-дежурная часть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-ГИБДД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-ППС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-участковые инспектора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-ОВО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-ИВС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-ОМОН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-подразделения по предупреждению правонарушений несовершеннолетних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-паспортно-визовая служба</w:t>
      </w:r>
    </w:p>
    <w:p>
      <w:pPr>
        <w:pStyle w:val="Normal"/>
        <w:rPr/>
      </w:pPr>
      <w:r>
        <w:rPr/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swiss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8"/>
        <w:rFonts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  <w:rFonts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rFonts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rFonts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rFonts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  <w:rFonts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rFonts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  <w:rFonts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rFonts w:cs="OpenSymbol"/>
      </w:r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8"/>
        <w:rFonts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  <w:rFonts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rFonts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rFonts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rFonts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  <w:rFonts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rFonts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  <w:rFonts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rFonts w:cs="OpenSymbol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8"/>
        <w:rFonts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  <w:rFonts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rFonts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rFonts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rFonts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  <w:rFonts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rFonts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  <w:rFonts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rFonts w:cs="OpenSymbol"/>
      </w:rPr>
    </w:lvl>
  </w:abstractNum>
  <w:abstractNum w:abstractNumId="8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8"/>
        <w:rFonts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  <w:rFonts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rFonts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rFonts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rFonts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  <w:rFonts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rFonts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  <w:rFonts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rFonts w:cs="OpenSymbol"/>
      </w:rPr>
    </w:lvl>
  </w:abstractNum>
  <w:abstractNum w:abstractNumId="11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8"/>
        <w:rFonts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  <w:rFonts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rFonts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rFonts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rFonts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  <w:rFonts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rFonts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  <w:rFonts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rFonts w:cs="OpenSymbol"/>
      </w:rPr>
    </w:lvl>
  </w:abstractNum>
  <w:abstractNum w:abstractNumId="13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</w:numbering>
</file>

<file path=word/settings.xml><?xml version="1.0" encoding="utf-8"?>
<w:settings xmlns:w="http://schemas.openxmlformats.org/wordprocessingml/2006/main">
  <w:zoom w:percent="120"/>
  <w:defaultTabStop w:val="708"/>
  <w:autoHyphenation w:val="fals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2934a4"/>
    <w:pPr>
      <w:widowControl w:val="false"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Lucida Sans Unicode" w:cs="Times New Roman"/>
      <w:color w:val="auto"/>
      <w:sz w:val="24"/>
      <w:szCs w:val="24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ListLabel1">
    <w:name w:val="ListLabel 1"/>
    <w:qFormat/>
    <w:rPr>
      <w:rFonts w:cs="OpenSymbol"/>
      <w:sz w:val="28"/>
    </w:rPr>
  </w:style>
  <w:style w:type="character" w:styleId="ListLabel2">
    <w:name w:val="ListLabel 2"/>
    <w:qFormat/>
    <w:rPr>
      <w:rFonts w:cs="OpenSymbol"/>
    </w:rPr>
  </w:style>
  <w:style w:type="character" w:styleId="ListLabel3">
    <w:name w:val="ListLabel 3"/>
    <w:qFormat/>
    <w:rPr>
      <w:rFonts w:cs="OpenSymbol"/>
    </w:rPr>
  </w:style>
  <w:style w:type="character" w:styleId="ListLabel4">
    <w:name w:val="ListLabel 4"/>
    <w:qFormat/>
    <w:rPr>
      <w:rFonts w:cs="OpenSymbol"/>
    </w:rPr>
  </w:style>
  <w:style w:type="character" w:styleId="ListLabel5">
    <w:name w:val="ListLabel 5"/>
    <w:qFormat/>
    <w:rPr>
      <w:rFonts w:cs="OpenSymbol"/>
    </w:rPr>
  </w:style>
  <w:style w:type="character" w:styleId="ListLabel6">
    <w:name w:val="ListLabel 6"/>
    <w:qFormat/>
    <w:rPr>
      <w:rFonts w:cs="OpenSymbol"/>
    </w:rPr>
  </w:style>
  <w:style w:type="character" w:styleId="ListLabel7">
    <w:name w:val="ListLabel 7"/>
    <w:qFormat/>
    <w:rPr>
      <w:rFonts w:cs="OpenSymbol"/>
    </w:rPr>
  </w:style>
  <w:style w:type="character" w:styleId="ListLabel8">
    <w:name w:val="ListLabel 8"/>
    <w:qFormat/>
    <w:rPr>
      <w:rFonts w:cs="OpenSymbol"/>
    </w:rPr>
  </w:style>
  <w:style w:type="character" w:styleId="ListLabel9">
    <w:name w:val="ListLabel 9"/>
    <w:qFormat/>
    <w:rPr>
      <w:rFonts w:cs="OpenSymbol"/>
    </w:rPr>
  </w:style>
  <w:style w:type="character" w:styleId="ListLabel10">
    <w:name w:val="ListLabel 10"/>
    <w:qFormat/>
    <w:rPr>
      <w:rFonts w:cs="OpenSymbol"/>
      <w:sz w:val="28"/>
    </w:rPr>
  </w:style>
  <w:style w:type="character" w:styleId="ListLabel11">
    <w:name w:val="ListLabel 11"/>
    <w:qFormat/>
    <w:rPr>
      <w:rFonts w:cs="OpenSymbol"/>
    </w:rPr>
  </w:style>
  <w:style w:type="character" w:styleId="ListLabel12">
    <w:name w:val="ListLabel 12"/>
    <w:qFormat/>
    <w:rPr>
      <w:rFonts w:cs="OpenSymbol"/>
    </w:rPr>
  </w:style>
  <w:style w:type="character" w:styleId="ListLabel13">
    <w:name w:val="ListLabel 13"/>
    <w:qFormat/>
    <w:rPr>
      <w:rFonts w:cs="OpenSymbol"/>
    </w:rPr>
  </w:style>
  <w:style w:type="character" w:styleId="ListLabel14">
    <w:name w:val="ListLabel 14"/>
    <w:qFormat/>
    <w:rPr>
      <w:rFonts w:cs="OpenSymbol"/>
    </w:rPr>
  </w:style>
  <w:style w:type="character" w:styleId="ListLabel15">
    <w:name w:val="ListLabel 15"/>
    <w:qFormat/>
    <w:rPr>
      <w:rFonts w:cs="OpenSymbol"/>
    </w:rPr>
  </w:style>
  <w:style w:type="character" w:styleId="ListLabel16">
    <w:name w:val="ListLabel 16"/>
    <w:qFormat/>
    <w:rPr>
      <w:rFonts w:cs="OpenSymbol"/>
    </w:rPr>
  </w:style>
  <w:style w:type="character" w:styleId="ListLabel17">
    <w:name w:val="ListLabel 17"/>
    <w:qFormat/>
    <w:rPr>
      <w:rFonts w:cs="OpenSymbol"/>
    </w:rPr>
  </w:style>
  <w:style w:type="character" w:styleId="ListLabel18">
    <w:name w:val="ListLabel 18"/>
    <w:qFormat/>
    <w:rPr>
      <w:rFonts w:cs="OpenSymbol"/>
    </w:rPr>
  </w:style>
  <w:style w:type="character" w:styleId="ListLabel19">
    <w:name w:val="ListLabel 19"/>
    <w:qFormat/>
    <w:rPr>
      <w:rFonts w:cs="OpenSymbol"/>
      <w:sz w:val="28"/>
    </w:rPr>
  </w:style>
  <w:style w:type="character" w:styleId="ListLabel20">
    <w:name w:val="ListLabel 20"/>
    <w:qFormat/>
    <w:rPr>
      <w:rFonts w:cs="OpenSymbol"/>
    </w:rPr>
  </w:style>
  <w:style w:type="character" w:styleId="ListLabel21">
    <w:name w:val="ListLabel 21"/>
    <w:qFormat/>
    <w:rPr>
      <w:rFonts w:cs="OpenSymbol"/>
    </w:rPr>
  </w:style>
  <w:style w:type="character" w:styleId="ListLabel22">
    <w:name w:val="ListLabel 22"/>
    <w:qFormat/>
    <w:rPr>
      <w:rFonts w:cs="OpenSymbol"/>
    </w:rPr>
  </w:style>
  <w:style w:type="character" w:styleId="ListLabel23">
    <w:name w:val="ListLabel 23"/>
    <w:qFormat/>
    <w:rPr>
      <w:rFonts w:cs="OpenSymbol"/>
    </w:rPr>
  </w:style>
  <w:style w:type="character" w:styleId="ListLabel24">
    <w:name w:val="ListLabel 24"/>
    <w:qFormat/>
    <w:rPr>
      <w:rFonts w:cs="OpenSymbol"/>
    </w:rPr>
  </w:style>
  <w:style w:type="character" w:styleId="ListLabel25">
    <w:name w:val="ListLabel 25"/>
    <w:qFormat/>
    <w:rPr>
      <w:rFonts w:cs="OpenSymbol"/>
    </w:rPr>
  </w:style>
  <w:style w:type="character" w:styleId="ListLabel26">
    <w:name w:val="ListLabel 26"/>
    <w:qFormat/>
    <w:rPr>
      <w:rFonts w:cs="OpenSymbol"/>
    </w:rPr>
  </w:style>
  <w:style w:type="character" w:styleId="ListLabel27">
    <w:name w:val="ListLabel 27"/>
    <w:qFormat/>
    <w:rPr>
      <w:rFonts w:cs="OpenSymbol"/>
    </w:rPr>
  </w:style>
  <w:style w:type="character" w:styleId="ListLabel28">
    <w:name w:val="ListLabel 28"/>
    <w:qFormat/>
    <w:rPr>
      <w:rFonts w:cs="OpenSymbol"/>
      <w:sz w:val="28"/>
    </w:rPr>
  </w:style>
  <w:style w:type="character" w:styleId="ListLabel29">
    <w:name w:val="ListLabel 29"/>
    <w:qFormat/>
    <w:rPr>
      <w:rFonts w:cs="OpenSymbol"/>
    </w:rPr>
  </w:style>
  <w:style w:type="character" w:styleId="ListLabel30">
    <w:name w:val="ListLabel 30"/>
    <w:qFormat/>
    <w:rPr>
      <w:rFonts w:cs="OpenSymbol"/>
    </w:rPr>
  </w:style>
  <w:style w:type="character" w:styleId="ListLabel31">
    <w:name w:val="ListLabel 31"/>
    <w:qFormat/>
    <w:rPr>
      <w:rFonts w:cs="OpenSymbol"/>
    </w:rPr>
  </w:style>
  <w:style w:type="character" w:styleId="ListLabel32">
    <w:name w:val="ListLabel 32"/>
    <w:qFormat/>
    <w:rPr>
      <w:rFonts w:cs="OpenSymbol"/>
    </w:rPr>
  </w:style>
  <w:style w:type="character" w:styleId="ListLabel33">
    <w:name w:val="ListLabel 33"/>
    <w:qFormat/>
    <w:rPr>
      <w:rFonts w:cs="OpenSymbol"/>
    </w:rPr>
  </w:style>
  <w:style w:type="character" w:styleId="ListLabel34">
    <w:name w:val="ListLabel 34"/>
    <w:qFormat/>
    <w:rPr>
      <w:rFonts w:cs="OpenSymbol"/>
    </w:rPr>
  </w:style>
  <w:style w:type="character" w:styleId="ListLabel35">
    <w:name w:val="ListLabel 35"/>
    <w:qFormat/>
    <w:rPr>
      <w:rFonts w:cs="OpenSymbol"/>
    </w:rPr>
  </w:style>
  <w:style w:type="character" w:styleId="ListLabel36">
    <w:name w:val="ListLabel 36"/>
    <w:qFormat/>
    <w:rPr>
      <w:rFonts w:cs="OpenSymbol"/>
    </w:rPr>
  </w:style>
  <w:style w:type="character" w:styleId="ListLabel37">
    <w:name w:val="ListLabel 37"/>
    <w:qFormat/>
    <w:rPr>
      <w:rFonts w:cs="OpenSymbol"/>
      <w:sz w:val="28"/>
    </w:rPr>
  </w:style>
  <w:style w:type="character" w:styleId="ListLabel38">
    <w:name w:val="ListLabel 38"/>
    <w:qFormat/>
    <w:rPr>
      <w:rFonts w:cs="OpenSymbol"/>
    </w:rPr>
  </w:style>
  <w:style w:type="character" w:styleId="ListLabel39">
    <w:name w:val="ListLabel 39"/>
    <w:qFormat/>
    <w:rPr>
      <w:rFonts w:cs="OpenSymbol"/>
    </w:rPr>
  </w:style>
  <w:style w:type="character" w:styleId="ListLabel40">
    <w:name w:val="ListLabel 40"/>
    <w:qFormat/>
    <w:rPr>
      <w:rFonts w:cs="OpenSymbol"/>
    </w:rPr>
  </w:style>
  <w:style w:type="character" w:styleId="ListLabel41">
    <w:name w:val="ListLabel 41"/>
    <w:qFormat/>
    <w:rPr>
      <w:rFonts w:cs="OpenSymbol"/>
    </w:rPr>
  </w:style>
  <w:style w:type="character" w:styleId="ListLabel42">
    <w:name w:val="ListLabel 42"/>
    <w:qFormat/>
    <w:rPr>
      <w:rFonts w:cs="OpenSymbol"/>
    </w:rPr>
  </w:style>
  <w:style w:type="character" w:styleId="ListLabel43">
    <w:name w:val="ListLabel 43"/>
    <w:qFormat/>
    <w:rPr>
      <w:rFonts w:cs="OpenSymbol"/>
    </w:rPr>
  </w:style>
  <w:style w:type="character" w:styleId="ListLabel44">
    <w:name w:val="ListLabel 44"/>
    <w:qFormat/>
    <w:rPr>
      <w:rFonts w:cs="OpenSymbol"/>
    </w:rPr>
  </w:style>
  <w:style w:type="character" w:styleId="ListLabel45">
    <w:name w:val="ListLabel 45"/>
    <w:qFormat/>
    <w:rPr>
      <w:rFonts w:cs="OpenSymbol"/>
    </w:rPr>
  </w:style>
  <w:style w:type="paragraph" w:styleId="Style14">
    <w:name w:val="Заголовок"/>
    <w:basedOn w:val="Normal"/>
    <w:next w:val="Style15"/>
    <w:qFormat/>
    <w:pPr>
      <w:keepNext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5">
    <w:name w:val="Body Text"/>
    <w:basedOn w:val="Normal"/>
    <w:pPr>
      <w:spacing w:lineRule="auto" w:line="288" w:before="0" w:after="140"/>
    </w:pPr>
    <w:rPr/>
  </w:style>
  <w:style w:type="paragraph" w:styleId="Style16">
    <w:name w:val="List"/>
    <w:basedOn w:val="Style15"/>
    <w:pPr/>
    <w:rPr>
      <w:rFonts w:cs="Arial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Arial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LibreOffice/5.2.1.2$Windows_x86 LibreOffice_project/31dd62db80d4e60af04904455ec9c9219178d620</Application>
  <Pages>7</Pages>
  <Words>792</Words>
  <Characters>5713</Characters>
  <CharactersWithSpaces>6718</CharactersWithSpaces>
  <Paragraphs>127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2012-01-20T12:34:00Z</dcterms:created>
  <dc:creator>Александр</dc:creator>
  <dc:description/>
  <dc:language>ru-RU</dc:language>
  <cp:lastModifiedBy>Александр</cp:lastModifiedBy>
  <dcterms:modified xsi:type="dcterms:W3CDTF">2012-01-20T12:34:00Z</dcterms:modified>
  <cp:revision>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